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2C" w:rsidRPr="00E43AAA" w:rsidRDefault="00205F2C" w:rsidP="00205F2C">
      <w:pPr>
        <w:rPr>
          <w:rFonts w:ascii="Century Gothic" w:hAnsi="Century Gothic" w:cs="Arial"/>
          <w:b/>
          <w:sz w:val="20"/>
          <w:szCs w:val="20"/>
        </w:rPr>
      </w:pPr>
      <w:r w:rsidRPr="00E43AAA">
        <w:rPr>
          <w:rFonts w:ascii="Century Gothic" w:hAnsi="Century Gothic" w:cs="Arial"/>
          <w:b/>
          <w:sz w:val="20"/>
          <w:szCs w:val="20"/>
        </w:rPr>
        <w:t xml:space="preserve">DATE: </w:t>
      </w:r>
      <w:r w:rsidR="007E2CC9">
        <w:rPr>
          <w:rFonts w:ascii="Century Gothic" w:hAnsi="Century Gothic" w:cs="Arial"/>
          <w:b/>
          <w:sz w:val="20"/>
          <w:szCs w:val="20"/>
        </w:rPr>
        <w:t>May 21</w:t>
      </w:r>
      <w:r w:rsidR="007E2CC9">
        <w:rPr>
          <w:rFonts w:ascii="Century Gothic" w:hAnsi="Century Gothic" w:cs="Arial"/>
          <w:b/>
          <w:sz w:val="20"/>
          <w:szCs w:val="20"/>
          <w:vertAlign w:val="superscript"/>
        </w:rPr>
        <w:t>st</w:t>
      </w:r>
      <w:r w:rsidR="007E2CC9">
        <w:rPr>
          <w:rFonts w:ascii="Century Gothic" w:hAnsi="Century Gothic" w:cs="Arial"/>
          <w:b/>
          <w:sz w:val="20"/>
          <w:szCs w:val="20"/>
        </w:rPr>
        <w:t xml:space="preserve"> –25</w:t>
      </w:r>
      <w:r w:rsidRPr="00205F2C">
        <w:rPr>
          <w:rFonts w:ascii="Century Gothic" w:hAnsi="Century Gothic" w:cs="Arial"/>
          <w:b/>
          <w:sz w:val="20"/>
          <w:szCs w:val="20"/>
          <w:vertAlign w:val="superscript"/>
        </w:rPr>
        <w:t>th</w:t>
      </w:r>
      <w:r>
        <w:rPr>
          <w:rFonts w:ascii="Century Gothic" w:hAnsi="Century Gothic" w:cs="Arial"/>
          <w:b/>
          <w:sz w:val="20"/>
          <w:szCs w:val="20"/>
        </w:rPr>
        <w:t xml:space="preserve"> /2012</w:t>
      </w:r>
      <w:r w:rsidRPr="00E43AAA">
        <w:rPr>
          <w:rFonts w:ascii="Century Gothic" w:hAnsi="Century Gothic" w:cs="Arial"/>
          <w:b/>
          <w:sz w:val="20"/>
          <w:szCs w:val="20"/>
        </w:rPr>
        <w:t xml:space="preserve">         </w:t>
      </w:r>
      <w:bookmarkStart w:id="0" w:name="_GoBack"/>
      <w:bookmarkEnd w:id="0"/>
      <w:r w:rsidRPr="00E43AAA">
        <w:rPr>
          <w:rFonts w:ascii="Century Gothic" w:hAnsi="Century Gothic" w:cs="Arial"/>
          <w:b/>
          <w:sz w:val="20"/>
          <w:szCs w:val="20"/>
        </w:rPr>
        <w:t xml:space="preserve">           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="007E2CC9">
        <w:rPr>
          <w:rFonts w:ascii="Century Gothic" w:hAnsi="Century Gothic" w:cs="Arial"/>
          <w:b/>
          <w:sz w:val="20"/>
          <w:szCs w:val="20"/>
        </w:rPr>
        <w:t>WEEK: 36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GRADE: FIRST</w:t>
      </w:r>
    </w:p>
    <w:p w:rsidR="00205F2C" w:rsidRPr="00E43AAA" w:rsidRDefault="00205F2C" w:rsidP="00205F2C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87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3"/>
        <w:gridCol w:w="4707"/>
      </w:tblGrid>
      <w:tr w:rsidR="00205F2C" w:rsidRPr="00E43AAA" w:rsidTr="00EB7122">
        <w:trPr>
          <w:trHeight w:val="557"/>
        </w:trPr>
        <w:tc>
          <w:tcPr>
            <w:tcW w:w="11163" w:type="dxa"/>
            <w:tcBorders>
              <w:bottom w:val="single" w:sz="4" w:space="0" w:color="auto"/>
            </w:tcBorders>
          </w:tcPr>
          <w:p w:rsidR="00205F2C" w:rsidRPr="000843D2" w:rsidRDefault="00205F2C" w:rsidP="00EB7122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>
              <w:rPr>
                <w:rFonts w:ascii="Century Gothic" w:hAnsi="Century Gothic" w:cs="Arial"/>
                <w:b/>
                <w:noProof/>
                <w:sz w:val="14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2EFF51" wp14:editId="3F05BA44">
                      <wp:simplePos x="0" y="0"/>
                      <wp:positionH relativeFrom="column">
                        <wp:posOffset>3020695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19050" t="19050" r="44450" b="635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37.85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LV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Oh1y1XUCAADjBAAADgAAAAAA&#10;AAAAAAAAAAAuAgAAZHJzL2Uyb0RvYy54bWxQSwECLQAUAAYACAAAACEA1ZG8q90AAAAIAQAADwAA&#10;AAAAAAAAAAAAAADPBAAAZHJzL2Rvd25yZXYueG1sUEsFBgAAAAAEAAQA8wAAANkFAAAAAA==&#10;" fillcolor="#c0504d" strokecolor="#f2f2f2" strokeweight="3pt">
                      <v:shadow on="t" color="#622423" opacity=".5" offset="1pt"/>
                    </v:rect>
                  </w:pict>
                </mc:Fallback>
              </mc:AlternateContent>
            </w:r>
            <w:r>
              <w:rPr>
                <w:rFonts w:ascii="Century Gothic" w:hAnsi="Century Gothic" w:cs="Arial"/>
                <w:b/>
                <w:noProof/>
                <w:sz w:val="14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C795A6" wp14:editId="58C4DE11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0" t="0" r="25400" b="2540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05.05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"/>
                  </w:pict>
                </mc:Fallback>
              </mc:AlternateContent>
            </w:r>
          </w:p>
          <w:p w:rsidR="00205F2C" w:rsidRPr="00AC41FB" w:rsidRDefault="00205F2C" w:rsidP="00EB7122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205F2C" w:rsidRPr="00AC41FB" w:rsidRDefault="00205F2C" w:rsidP="00EB7122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205F2C" w:rsidRPr="00AC41FB" w:rsidRDefault="00205F2C" w:rsidP="00EB7122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 xml:space="preserve">Transdisciplinary Theme: HOW </w:t>
            </w:r>
            <w:r>
              <w:rPr>
                <w:rFonts w:ascii="Century Gothic" w:hAnsi="Century Gothic" w:cs="Arial"/>
                <w:b/>
                <w:caps/>
                <w:sz w:val="16"/>
                <w:szCs w:val="20"/>
              </w:rPr>
              <w:t>THE WORLD WORKS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205F2C" w:rsidRPr="00AC41FB" w:rsidRDefault="00205F2C" w:rsidP="00EB7122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</w:t>
            </w:r>
            <w:r>
              <w:rPr>
                <w:rFonts w:ascii="Century Gothic" w:hAnsi="Century Gothic" w:cs="Arial"/>
                <w:b/>
                <w:caps/>
                <w:sz w:val="20"/>
                <w:szCs w:val="32"/>
              </w:rPr>
              <w:t>WRITING</w:t>
            </w:r>
          </w:p>
          <w:p w:rsidR="00205F2C" w:rsidRPr="00AC41FB" w:rsidRDefault="00205F2C" w:rsidP="00EB7122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205F2C" w:rsidRPr="00E43AAA" w:rsidTr="00EB7122">
        <w:trPr>
          <w:trHeight w:val="1300"/>
        </w:trPr>
        <w:tc>
          <w:tcPr>
            <w:tcW w:w="11163" w:type="dxa"/>
            <w:tcBorders>
              <w:right w:val="nil"/>
            </w:tcBorders>
          </w:tcPr>
          <w:p w:rsidR="00205F2C" w:rsidRPr="00CF6EF6" w:rsidRDefault="00205F2C" w:rsidP="00EB7122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205F2C" w:rsidRPr="00CF6EF6" w:rsidRDefault="00205F2C" w:rsidP="00EB7122">
            <w:pPr>
              <w:pStyle w:val="ListParagraph"/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</w:pPr>
            <w:r w:rsidRPr="00CF6EF6"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  <w:t>WRITING ACHIEVEMENT INDICATORS</w:t>
            </w:r>
          </w:p>
          <w:p w:rsidR="00205F2C" w:rsidRPr="001C536B" w:rsidRDefault="00205F2C" w:rsidP="00EB7122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C536B">
              <w:rPr>
                <w:rFonts w:ascii="Calibri" w:hAnsi="Calibri"/>
                <w:sz w:val="20"/>
                <w:szCs w:val="20"/>
              </w:rPr>
              <w:t xml:space="preserve">Uses standard spelling and phonics for an increasing range of words.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205F2C" w:rsidRPr="001C536B" w:rsidRDefault="00205F2C" w:rsidP="00EB71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 w:rsidRPr="00CF6EF6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Writes about a range of topics for a variety of purposes, using literary forms and structures modeled by the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in reading.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205F2C" w:rsidRPr="00CF6EF6" w:rsidRDefault="00205F2C" w:rsidP="00EB7122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</w:tc>
        <w:tc>
          <w:tcPr>
            <w:tcW w:w="4707" w:type="dxa"/>
            <w:tcBorders>
              <w:left w:val="nil"/>
            </w:tcBorders>
          </w:tcPr>
          <w:p w:rsidR="00205F2C" w:rsidRPr="00AC41FB" w:rsidRDefault="00205F2C" w:rsidP="00EB7122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205F2C" w:rsidRPr="00E43AAA" w:rsidRDefault="00205F2C" w:rsidP="00205F2C">
      <w:pPr>
        <w:rPr>
          <w:rFonts w:ascii="Century Gothic" w:hAnsi="Century Gothic" w:cs="Arial"/>
          <w:b/>
          <w:sz w:val="10"/>
          <w:szCs w:val="10"/>
        </w:rPr>
      </w:pPr>
    </w:p>
    <w:p w:rsidR="00205F2C" w:rsidRPr="00E43AAA" w:rsidRDefault="00205F2C" w:rsidP="00205F2C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205F2C" w:rsidRPr="00E43AAA" w:rsidRDefault="00205F2C" w:rsidP="00205F2C">
      <w:pPr>
        <w:rPr>
          <w:rFonts w:ascii="Century Gothic" w:hAnsi="Century Gothic" w:cs="Arial"/>
          <w:sz w:val="10"/>
          <w:szCs w:val="10"/>
        </w:rPr>
      </w:pPr>
    </w:p>
    <w:tbl>
      <w:tblPr>
        <w:tblW w:w="1569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1562"/>
        <w:gridCol w:w="9388"/>
        <w:gridCol w:w="1691"/>
        <w:gridCol w:w="2096"/>
      </w:tblGrid>
      <w:tr w:rsidR="00205F2C" w:rsidRPr="00E43AAA" w:rsidTr="00EB7122">
        <w:trPr>
          <w:trHeight w:val="768"/>
        </w:trPr>
        <w:tc>
          <w:tcPr>
            <w:tcW w:w="954" w:type="dxa"/>
          </w:tcPr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562" w:type="dxa"/>
          </w:tcPr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388" w:type="dxa"/>
          </w:tcPr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691" w:type="dxa"/>
          </w:tcPr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6" w:type="dxa"/>
          </w:tcPr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205F2C" w:rsidRPr="00E43AAA" w:rsidTr="00EB7122">
        <w:trPr>
          <w:trHeight w:val="80"/>
        </w:trPr>
        <w:tc>
          <w:tcPr>
            <w:tcW w:w="954" w:type="dxa"/>
          </w:tcPr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F2782A" w:rsidRDefault="00205F2C" w:rsidP="00EB7122">
            <w:pPr>
              <w:rPr>
                <w:rFonts w:ascii="Century Gothic" w:hAnsi="Century Gothic" w:cs="Arial"/>
              </w:rPr>
            </w:pPr>
          </w:p>
        </w:tc>
        <w:tc>
          <w:tcPr>
            <w:tcW w:w="1562" w:type="dxa"/>
          </w:tcPr>
          <w:p w:rsidR="00205F2C" w:rsidRDefault="00205F2C" w:rsidP="00EB7122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. Writes about a range of topics for a variety of purposes, using literary forms and structures modeled by the</w:t>
            </w:r>
          </w:p>
          <w:p w:rsidR="00205F2C" w:rsidRDefault="00205F2C" w:rsidP="00EB7122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</w:p>
          <w:p w:rsidR="00205F2C" w:rsidRDefault="00205F2C" w:rsidP="00EB7122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in</w:t>
            </w:r>
            <w:proofErr w:type="gramEnd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reading.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205F2C" w:rsidRDefault="00205F2C" w:rsidP="00EB71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</w:p>
          <w:p w:rsidR="00205F2C" w:rsidRDefault="00205F2C" w:rsidP="00EB7122">
            <w:pPr>
              <w:jc w:val="center"/>
              <w:rPr>
                <w:rFonts w:ascii="Century Gothic" w:hAnsi="Century Gothic" w:cs="Arial"/>
              </w:rPr>
            </w:pPr>
          </w:p>
          <w:p w:rsidR="00205F2C" w:rsidRDefault="00205F2C" w:rsidP="00EB7122">
            <w:pPr>
              <w:jc w:val="center"/>
              <w:rPr>
                <w:rFonts w:ascii="Century Gothic" w:hAnsi="Century Gothic" w:cs="Arial"/>
              </w:rPr>
            </w:pPr>
          </w:p>
          <w:p w:rsidR="00205F2C" w:rsidRPr="00616093" w:rsidRDefault="00205F2C" w:rsidP="00EB7122">
            <w:pPr>
              <w:jc w:val="center"/>
              <w:rPr>
                <w:rFonts w:ascii="Century Gothic" w:hAnsi="Century Gothic"/>
                <w:i/>
                <w:sz w:val="14"/>
                <w:szCs w:val="17"/>
              </w:rPr>
            </w:pPr>
          </w:p>
          <w:p w:rsidR="00205F2C" w:rsidRDefault="00205F2C" w:rsidP="00EB7122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205F2C" w:rsidRDefault="00205F2C" w:rsidP="00EB7122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205F2C" w:rsidRDefault="00205F2C" w:rsidP="00EB7122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205F2C" w:rsidRPr="00502F0E" w:rsidRDefault="00205F2C" w:rsidP="00EB7122">
            <w:pPr>
              <w:rPr>
                <w:rFonts w:ascii="Century Gothic" w:hAnsi="Century Gothic" w:cs="Arial"/>
              </w:rPr>
            </w:pPr>
          </w:p>
        </w:tc>
        <w:tc>
          <w:tcPr>
            <w:tcW w:w="9388" w:type="dxa"/>
          </w:tcPr>
          <w:p w:rsidR="00711C4D" w:rsidRDefault="00711C4D" w:rsidP="00EB7122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1</w:t>
            </w:r>
          </w:p>
          <w:p w:rsidR="00711C4D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szCs w:val="18"/>
              </w:rPr>
            </w:pPr>
            <w:r w:rsidRPr="007E2CC9">
              <w:rPr>
                <w:rFonts w:ascii="Century Gothic" w:hAnsi="Century Gothic" w:cs="Arial"/>
                <w:szCs w:val="18"/>
              </w:rPr>
              <w:t>Explain the children that they will write about how a plant or an animal grows</w:t>
            </w:r>
            <w:r>
              <w:rPr>
                <w:rFonts w:ascii="Century Gothic" w:hAnsi="Century Gothic" w:cs="Arial"/>
                <w:szCs w:val="18"/>
              </w:rPr>
              <w:t>.</w:t>
            </w:r>
          </w:p>
          <w:p w:rsidR="007E2CC9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Make groups of four children and choose an animal or a plant they are going to write about.</w:t>
            </w:r>
          </w:p>
          <w:p w:rsidR="007E2CC9" w:rsidRPr="007E2CC9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Use writing planner </w:t>
            </w:r>
            <w:proofErr w:type="gramStart"/>
            <w:r>
              <w:rPr>
                <w:rFonts w:ascii="Century Gothic" w:hAnsi="Century Gothic" w:cs="Arial"/>
                <w:szCs w:val="18"/>
              </w:rPr>
              <w:t>A</w:t>
            </w:r>
            <w:proofErr w:type="gramEnd"/>
            <w:r>
              <w:rPr>
                <w:rFonts w:ascii="Century Gothic" w:hAnsi="Century Gothic" w:cs="Arial"/>
                <w:szCs w:val="18"/>
              </w:rPr>
              <w:t xml:space="preserve"> reminding the children to use complete sentences and describe one step of the growing process on each process.</w:t>
            </w:r>
          </w:p>
          <w:p w:rsidR="007E2CC9" w:rsidRPr="007E2CC9" w:rsidRDefault="007E2CC9" w:rsidP="00EB7122">
            <w:pPr>
              <w:rPr>
                <w:rFonts w:ascii="Century Gothic" w:hAnsi="Century Gothic" w:cs="Arial"/>
                <w:szCs w:val="18"/>
              </w:rPr>
            </w:pPr>
          </w:p>
          <w:p w:rsidR="007E2CC9" w:rsidRDefault="007E2CC9" w:rsidP="00EB7122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205F2C" w:rsidRDefault="00205F2C" w:rsidP="00EB7122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 xml:space="preserve">ACTIVITY 2 </w:t>
            </w:r>
          </w:p>
          <w:p w:rsidR="00711C4D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szCs w:val="18"/>
              </w:rPr>
            </w:pPr>
            <w:r w:rsidRPr="007E2CC9">
              <w:rPr>
                <w:rFonts w:ascii="Century Gothic" w:hAnsi="Century Gothic" w:cs="Arial"/>
                <w:szCs w:val="18"/>
              </w:rPr>
              <w:t>Choose individually a living thing to write about its growing process</w:t>
            </w:r>
            <w:r w:rsidR="00AB2671">
              <w:rPr>
                <w:rFonts w:ascii="Century Gothic" w:hAnsi="Century Gothic" w:cs="Arial"/>
                <w:szCs w:val="18"/>
              </w:rPr>
              <w:t>.</w:t>
            </w:r>
          </w:p>
          <w:p w:rsidR="007E2CC9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Remind the children to use appropriately each box to describe each step of the process.</w:t>
            </w:r>
          </w:p>
          <w:p w:rsidR="007E2CC9" w:rsidRDefault="007E2CC9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b/>
                <w:i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Make emphasis </w:t>
            </w:r>
            <w:r w:rsidR="00AB2671">
              <w:rPr>
                <w:rFonts w:ascii="Century Gothic" w:hAnsi="Century Gothic" w:cs="Arial"/>
                <w:szCs w:val="18"/>
              </w:rPr>
              <w:t xml:space="preserve">on the use of the renglon ferrocarril and suggest the inclusion of the High Frequency Words for this week: </w:t>
            </w:r>
            <w:r w:rsidR="00AB2671">
              <w:rPr>
                <w:rFonts w:ascii="Century Gothic" w:hAnsi="Century Gothic" w:cs="Arial"/>
                <w:b/>
                <w:i/>
                <w:szCs w:val="18"/>
              </w:rPr>
              <w:t>will, so, not.</w:t>
            </w:r>
          </w:p>
          <w:p w:rsidR="00AB2671" w:rsidRPr="00AB2671" w:rsidRDefault="00AB2671" w:rsidP="007E2CC9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 w:cs="Arial"/>
                <w:b/>
                <w:i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Ask for volunteers to share their drafts and discuss if the elements are included in the appropriate order and if different stages of the process are included.</w:t>
            </w:r>
          </w:p>
          <w:p w:rsidR="00711C4D" w:rsidRPr="00AB2671" w:rsidRDefault="00711C4D" w:rsidP="00EB7122">
            <w:pPr>
              <w:rPr>
                <w:rFonts w:ascii="Century Gothic" w:hAnsi="Century Gothic" w:cs="Arial"/>
                <w:b/>
                <w:i/>
                <w:szCs w:val="18"/>
              </w:rPr>
            </w:pPr>
          </w:p>
          <w:p w:rsidR="00711C4D" w:rsidRPr="00371EAE" w:rsidRDefault="00711C4D" w:rsidP="007E2CC9">
            <w:pPr>
              <w:pStyle w:val="ListParagraph"/>
              <w:rPr>
                <w:rFonts w:ascii="Century Gothic" w:hAnsi="Century Gothic" w:cs="Arial"/>
                <w:szCs w:val="18"/>
              </w:rPr>
            </w:pPr>
          </w:p>
        </w:tc>
        <w:tc>
          <w:tcPr>
            <w:tcW w:w="1691" w:type="dxa"/>
          </w:tcPr>
          <w:p w:rsidR="00205F2C" w:rsidRDefault="00205F2C" w:rsidP="00371EA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AB2671" w:rsidRDefault="00AB2671" w:rsidP="003530B8">
            <w:pPr>
              <w:jc w:val="center"/>
              <w:rPr>
                <w:rFonts w:ascii="Century Gothic" w:hAnsi="Century Gothic" w:cs="Arial"/>
              </w:rPr>
            </w:pPr>
          </w:p>
          <w:p w:rsidR="00205F2C" w:rsidRPr="00C61F68" w:rsidRDefault="00AB2671" w:rsidP="003530B8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Writing card side A</w:t>
            </w:r>
          </w:p>
        </w:tc>
        <w:tc>
          <w:tcPr>
            <w:tcW w:w="2096" w:type="dxa"/>
          </w:tcPr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rPr>
                <w:rFonts w:ascii="Century Gothic" w:hAnsi="Century Gothic" w:cs="Arial"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205F2C" w:rsidRPr="00E43AAA" w:rsidRDefault="00205F2C" w:rsidP="00EB7122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205F2C" w:rsidRPr="00E43AAA" w:rsidRDefault="00205F2C" w:rsidP="00EB7122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A3039F" w:rsidRDefault="00C94953"/>
    <w:sectPr w:rsidR="00A3039F" w:rsidSect="006E5D98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254A"/>
    <w:multiLevelType w:val="hybridMultilevel"/>
    <w:tmpl w:val="8B90BBCC"/>
    <w:lvl w:ilvl="0" w:tplc="8FB24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1712"/>
    <w:multiLevelType w:val="hybridMultilevel"/>
    <w:tmpl w:val="C88E96B8"/>
    <w:lvl w:ilvl="0" w:tplc="F180656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B6C26"/>
    <w:multiLevelType w:val="hybridMultilevel"/>
    <w:tmpl w:val="50DA3CB0"/>
    <w:lvl w:ilvl="0" w:tplc="920C4C0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42BC3"/>
    <w:multiLevelType w:val="hybridMultilevel"/>
    <w:tmpl w:val="E6FA9BBE"/>
    <w:lvl w:ilvl="0" w:tplc="8C38DF7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2C"/>
    <w:rsid w:val="0014498D"/>
    <w:rsid w:val="00205F2C"/>
    <w:rsid w:val="003530B8"/>
    <w:rsid w:val="00371EAE"/>
    <w:rsid w:val="00452D9F"/>
    <w:rsid w:val="006B76D9"/>
    <w:rsid w:val="00711C4D"/>
    <w:rsid w:val="007E2CC9"/>
    <w:rsid w:val="00AB2671"/>
    <w:rsid w:val="00C9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4</cp:revision>
  <dcterms:created xsi:type="dcterms:W3CDTF">2012-05-14T17:43:00Z</dcterms:created>
  <dcterms:modified xsi:type="dcterms:W3CDTF">2012-05-14T18:01:00Z</dcterms:modified>
</cp:coreProperties>
</file>